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E66" w:rsidRDefault="00E6117E">
      <w:pPr>
        <w:spacing w:after="25"/>
        <w:ind w:left="481" w:right="28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ПАСПОРТ УСЛУГИ (ПРОЦЕССА) ООО "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СтройПарк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"</w:t>
      </w:r>
    </w:p>
    <w:p w:rsidR="00D46E66" w:rsidRDefault="00E6117E">
      <w:pPr>
        <w:spacing w:after="27"/>
        <w:ind w:left="156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СОСТАВЛЕНИЕ И ПРЕДОСТАВЛЕНИЕ ПОТРЕБИТЕЛЮ АКТОВ БЕЗУЧЕТНОГО И БЕЗДОГОВОРНОГО </w:t>
      </w:r>
    </w:p>
    <w:p w:rsidR="00D46E66" w:rsidRDefault="00E6117E">
      <w:pPr>
        <w:spacing w:after="25"/>
        <w:ind w:left="48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ПОТРЕБЛЕНИЯ ЭЛЕКТРИЧЕСКОЙ ЭНЕРГИИ </w:t>
      </w:r>
    </w:p>
    <w:p w:rsidR="00D46E66" w:rsidRDefault="00E6117E">
      <w:pPr>
        <w:spacing w:after="3" w:line="278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КРУГ ЗАЯВИТЕЛЕЙ:</w:t>
      </w:r>
      <w:r>
        <w:rPr>
          <w:rFonts w:ascii="Times New Roman" w:eastAsia="Times New Roman" w:hAnsi="Times New Roman" w:cs="Times New Roman"/>
          <w:sz w:val="24"/>
        </w:rPr>
        <w:t xml:space="preserve"> Юридические и физические лица, индивидуальные предприниматели, </w:t>
      </w:r>
      <w:proofErr w:type="spellStart"/>
      <w:r>
        <w:rPr>
          <w:rFonts w:ascii="Times New Roman" w:eastAsia="Times New Roman" w:hAnsi="Times New Roman" w:cs="Times New Roman"/>
          <w:sz w:val="24"/>
        </w:rPr>
        <w:t>энергопринимающие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устройства которых присоединены к электрическим сетям ООО «</w:t>
      </w:r>
      <w:r w:rsidR="00A20878">
        <w:rPr>
          <w:rFonts w:ascii="Times New Roman" w:eastAsia="Times New Roman" w:hAnsi="Times New Roman" w:cs="Times New Roman"/>
          <w:sz w:val="24"/>
        </w:rPr>
        <w:t>СтройПарк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».</w:t>
      </w:r>
    </w:p>
    <w:p w:rsidR="00D46E66" w:rsidRDefault="00E6117E">
      <w:pPr>
        <w:spacing w:after="3" w:line="278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РАЗМЕР ПЛАТЫ ЗА ПРЕДОСТАВЛЕНИЕ УСЛУГИ (ПРОЦЕССА) И ОСНОВАНИЕ ЕЕ ВЗИМАНИЯ:</w:t>
      </w:r>
      <w:r>
        <w:rPr>
          <w:rFonts w:ascii="Times New Roman" w:eastAsia="Times New Roman" w:hAnsi="Times New Roman" w:cs="Times New Roman"/>
          <w:sz w:val="24"/>
        </w:rPr>
        <w:t xml:space="preserve"> оплата не взымается. </w:t>
      </w:r>
      <w:r>
        <w:rPr>
          <w:rFonts w:ascii="Times New Roman" w:eastAsia="Times New Roman" w:hAnsi="Times New Roman" w:cs="Times New Roman"/>
          <w:b/>
          <w:sz w:val="24"/>
        </w:rPr>
        <w:t>УСЛОВИЯ ОКАЗАНИЯ УСЛУГИ (ПРОЦЕССА):</w:t>
      </w:r>
      <w:r>
        <w:rPr>
          <w:rFonts w:ascii="Times New Roman" w:eastAsia="Times New Roman" w:hAnsi="Times New Roman" w:cs="Times New Roman"/>
          <w:sz w:val="24"/>
        </w:rPr>
        <w:t xml:space="preserve"> процесс производится при условии выявления ООО "</w:t>
      </w:r>
      <w:proofErr w:type="spellStart"/>
      <w:r>
        <w:rPr>
          <w:rFonts w:ascii="Times New Roman" w:eastAsia="Times New Roman" w:hAnsi="Times New Roman" w:cs="Times New Roman"/>
          <w:sz w:val="24"/>
        </w:rPr>
        <w:t>СтройПарк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sz w:val="24"/>
        </w:rPr>
        <w:t>безучетного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или бездоговорного потребления электроэнергии физическим или юридическим лицом, индивидуальным предпринимателем. </w:t>
      </w:r>
    </w:p>
    <w:p w:rsidR="00D46E66" w:rsidRDefault="00E6117E">
      <w:pPr>
        <w:spacing w:after="3" w:line="278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РЕЗУЛЬТАТ ОКАЗАНИЯ УСЛУГИ (ПРОЦЕССА):</w:t>
      </w:r>
      <w:r>
        <w:rPr>
          <w:rFonts w:ascii="Times New Roman" w:eastAsia="Times New Roman" w:hAnsi="Times New Roman" w:cs="Times New Roman"/>
          <w:sz w:val="24"/>
        </w:rPr>
        <w:t xml:space="preserve"> составленный надлежащим образом акта </w:t>
      </w:r>
      <w:proofErr w:type="spellStart"/>
      <w:r>
        <w:rPr>
          <w:rFonts w:ascii="Times New Roman" w:eastAsia="Times New Roman" w:hAnsi="Times New Roman" w:cs="Times New Roman"/>
          <w:sz w:val="24"/>
        </w:rPr>
        <w:t>безучетного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или бездоговорного потребления электроэнергии. </w:t>
      </w:r>
    </w:p>
    <w:p w:rsidR="00D46E66" w:rsidRDefault="00E6117E">
      <w:pPr>
        <w:spacing w:after="262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СОСТАВ, ПОСЛЕДОВАТЕЛЬНОСТЬ И СРОКИ ОКАЗАНИЯ УСЛУГИ (ПРОЦЕССА): </w:t>
      </w:r>
    </w:p>
    <w:tbl>
      <w:tblPr>
        <w:tblStyle w:val="TableGrid"/>
        <w:tblW w:w="15192" w:type="dxa"/>
        <w:tblInd w:w="-29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610"/>
        <w:gridCol w:w="2429"/>
        <w:gridCol w:w="2432"/>
        <w:gridCol w:w="2429"/>
        <w:gridCol w:w="2431"/>
        <w:gridCol w:w="2429"/>
        <w:gridCol w:w="2432"/>
      </w:tblGrid>
      <w:tr w:rsidR="00D46E66">
        <w:trPr>
          <w:trHeight w:val="523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6E66" w:rsidRDefault="00E6117E">
            <w:pPr>
              <w:ind w:left="2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6E66" w:rsidRDefault="00E6117E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Этап 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6E66" w:rsidRDefault="00E6117E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Условие этапа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6E66" w:rsidRDefault="00E6117E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Содержание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6E66" w:rsidRDefault="00E6117E">
            <w:pPr>
              <w:ind w:left="65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Форма предоставления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6E66" w:rsidRDefault="00E6117E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Срок исполнения 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66" w:rsidRDefault="00E6117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Ссылка на нормативно правовой акт </w:t>
            </w:r>
          </w:p>
        </w:tc>
      </w:tr>
      <w:tr w:rsidR="00D46E66">
        <w:trPr>
          <w:trHeight w:val="4316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66" w:rsidRDefault="00E6117E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66" w:rsidRDefault="00E6117E">
            <w:pPr>
              <w:ind w:left="26"/>
            </w:pPr>
            <w:r>
              <w:rPr>
                <w:rFonts w:ascii="Times New Roman" w:eastAsia="Times New Roman" w:hAnsi="Times New Roman" w:cs="Times New Roman"/>
              </w:rPr>
              <w:t>Выявление неучтенного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безучетного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или бездоговорного потребления электроэнергии и составление акта о неучтенном потреблении электроэнергии 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66" w:rsidRDefault="00E6117E">
            <w:pPr>
              <w:spacing w:after="42" w:line="237" w:lineRule="auto"/>
              <w:ind w:left="26"/>
            </w:pPr>
            <w:r>
              <w:rPr>
                <w:rFonts w:ascii="Times New Roman" w:eastAsia="Times New Roman" w:hAnsi="Times New Roman" w:cs="Times New Roman"/>
              </w:rPr>
              <w:t xml:space="preserve">При проведении контрольного съема показаний с расчетных приборов учета электроэнергии, при проведении технической </w:t>
            </w:r>
          </w:p>
          <w:p w:rsidR="00D46E66" w:rsidRDefault="00E6117E">
            <w:pPr>
              <w:spacing w:line="250" w:lineRule="auto"/>
              <w:ind w:left="27" w:right="-7" w:hanging="5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проверки правильности работы расчетных приборов учета, в ходе их осмотра, при получении </w:t>
            </w:r>
          </w:p>
          <w:p w:rsidR="00D46E66" w:rsidRDefault="00E6117E">
            <w:pPr>
              <w:ind w:left="26"/>
            </w:pPr>
            <w:r>
              <w:rPr>
                <w:rFonts w:ascii="Times New Roman" w:eastAsia="Times New Roman" w:hAnsi="Times New Roman" w:cs="Times New Roman"/>
              </w:rPr>
              <w:t xml:space="preserve">информации о возможных фактах неучтенного или бездоговорного потребления электрической энергии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66" w:rsidRDefault="00E6117E">
            <w:pPr>
              <w:ind w:left="26"/>
            </w:pPr>
            <w:r>
              <w:rPr>
                <w:rFonts w:ascii="Times New Roman" w:eastAsia="Times New Roman" w:hAnsi="Times New Roman" w:cs="Times New Roman"/>
              </w:rPr>
              <w:t xml:space="preserve">Установление и фиксация факта неучтенного или бездоговорного потребления электроэнергии.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66" w:rsidRDefault="00E6117E">
            <w:pPr>
              <w:ind w:left="26"/>
            </w:pPr>
            <w:r>
              <w:rPr>
                <w:rFonts w:ascii="Times New Roman" w:eastAsia="Times New Roman" w:hAnsi="Times New Roman" w:cs="Times New Roman"/>
              </w:rPr>
              <w:t xml:space="preserve">Информация о проведении проверки доводится до сведения Гарантирующего поставщика, проверяемого гражданина или руководителя (представителя) Проверяемого юридического лица непосредственно после прибытия проверяющей группы на объект проверки посредством телефонной связи либо в устной форме.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66" w:rsidRDefault="00E6117E">
            <w:pPr>
              <w:ind w:left="26" w:right="-10"/>
            </w:pPr>
            <w:r>
              <w:rPr>
                <w:rFonts w:ascii="Times New Roman" w:eastAsia="Times New Roman" w:hAnsi="Times New Roman" w:cs="Times New Roman"/>
              </w:rPr>
              <w:t xml:space="preserve">При проведении контрольного съема показаний с расчетных приборов учета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электроэнерги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и, при проведении технической проверки правильности работы расчетных приборов учета, в ходе их осмотра 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66" w:rsidRDefault="00E6117E">
            <w:pPr>
              <w:ind w:left="26"/>
            </w:pPr>
            <w:r>
              <w:rPr>
                <w:rFonts w:ascii="Times New Roman" w:eastAsia="Times New Roman" w:hAnsi="Times New Roman" w:cs="Times New Roman"/>
              </w:rPr>
              <w:t>Пункт 167 Основ функционирования розничных рынков электрической энергии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46E66">
        <w:trPr>
          <w:trHeight w:val="1544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66" w:rsidRDefault="00E6117E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2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66" w:rsidRDefault="00E6117E">
            <w:pPr>
              <w:ind w:left="26"/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и предоставление акта о неучтенном или бездоговорном потреблении электроэнергии 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66" w:rsidRDefault="00E6117E">
            <w:pPr>
              <w:ind w:left="26"/>
            </w:pPr>
            <w:r>
              <w:rPr>
                <w:rFonts w:ascii="Times New Roman" w:eastAsia="Times New Roman" w:hAnsi="Times New Roman" w:cs="Times New Roman"/>
              </w:rPr>
              <w:t xml:space="preserve">При установлении факта неучтенного или бездоговорного потребления электроэнергии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66" w:rsidRDefault="00E6117E">
            <w:pPr>
              <w:spacing w:after="41" w:line="238" w:lineRule="auto"/>
              <w:ind w:left="26"/>
            </w:pPr>
            <w:r>
              <w:rPr>
                <w:rFonts w:ascii="Times New Roman" w:eastAsia="Times New Roman" w:hAnsi="Times New Roman" w:cs="Times New Roman"/>
                <w:sz w:val="23"/>
              </w:rPr>
              <w:t>2.1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Составление акта о неучтенном или бездоговорном потреблении </w:t>
            </w:r>
          </w:p>
          <w:p w:rsidR="00D46E66" w:rsidRDefault="00E6117E">
            <w:pPr>
              <w:ind w:left="26"/>
            </w:pPr>
            <w:r>
              <w:rPr>
                <w:rFonts w:ascii="Times New Roman" w:eastAsia="Times New Roman" w:hAnsi="Times New Roman" w:cs="Times New Roman"/>
              </w:rPr>
              <w:t xml:space="preserve">электрической энергии; </w:t>
            </w:r>
          </w:p>
          <w:p w:rsidR="00D46E66" w:rsidRDefault="00E6117E">
            <w:pPr>
              <w:ind w:left="26"/>
            </w:pPr>
            <w:r>
              <w:rPr>
                <w:rFonts w:ascii="Times New Roman" w:eastAsia="Times New Roman" w:hAnsi="Times New Roman" w:cs="Times New Roman"/>
              </w:rPr>
              <w:t xml:space="preserve">Ознакомление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66" w:rsidRDefault="00E6117E">
            <w:pPr>
              <w:ind w:left="26"/>
            </w:pPr>
            <w:r>
              <w:rPr>
                <w:rFonts w:ascii="Times New Roman" w:eastAsia="Times New Roman" w:hAnsi="Times New Roman" w:cs="Times New Roman"/>
              </w:rPr>
              <w:t xml:space="preserve">Акт 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безучетном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или бездоговорном потреблении, Акт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недопуска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оформленный в присутствии двух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незаинтересованны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х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66" w:rsidRDefault="00E6117E">
            <w:pPr>
              <w:ind w:left="26"/>
            </w:pPr>
            <w:r>
              <w:rPr>
                <w:rFonts w:ascii="Times New Roman" w:eastAsia="Times New Roman" w:hAnsi="Times New Roman" w:cs="Times New Roman"/>
              </w:rPr>
              <w:t xml:space="preserve">Не позднее 3 рабочих дней с даты его составления 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66" w:rsidRDefault="00E6117E">
            <w:pPr>
              <w:ind w:left="26"/>
            </w:pPr>
            <w:r>
              <w:rPr>
                <w:rFonts w:ascii="Times New Roman" w:eastAsia="Times New Roman" w:hAnsi="Times New Roman" w:cs="Times New Roman"/>
              </w:rPr>
              <w:t xml:space="preserve">Пункт 192 Основ функционирования розничных рынков электрической энергии </w:t>
            </w:r>
          </w:p>
        </w:tc>
      </w:tr>
    </w:tbl>
    <w:p w:rsidR="00D46E66" w:rsidRDefault="00D46E66">
      <w:pPr>
        <w:spacing w:after="0"/>
        <w:ind w:left="-852" w:right="15544"/>
      </w:pPr>
    </w:p>
    <w:tbl>
      <w:tblPr>
        <w:tblStyle w:val="TableGrid"/>
        <w:tblW w:w="15192" w:type="dxa"/>
        <w:tblInd w:w="-29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610"/>
        <w:gridCol w:w="2429"/>
        <w:gridCol w:w="2432"/>
        <w:gridCol w:w="2429"/>
        <w:gridCol w:w="2431"/>
        <w:gridCol w:w="2429"/>
        <w:gridCol w:w="2432"/>
      </w:tblGrid>
      <w:tr w:rsidR="00D46E66">
        <w:trPr>
          <w:trHeight w:val="2292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66" w:rsidRDefault="00D46E66"/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66" w:rsidRDefault="00D46E66"/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66" w:rsidRDefault="00D46E66"/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66" w:rsidRDefault="00E6117E">
            <w:pPr>
              <w:ind w:left="26"/>
            </w:pPr>
            <w:r>
              <w:rPr>
                <w:rFonts w:ascii="Times New Roman" w:eastAsia="Times New Roman" w:hAnsi="Times New Roman" w:cs="Times New Roman"/>
              </w:rPr>
              <w:t xml:space="preserve">участников проверки и проверяемого гражданина либо уполномоченного представителя (руководителя) проверяемого юридического лица с актом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66" w:rsidRDefault="00E6117E">
            <w:pPr>
              <w:spacing w:after="19"/>
              <w:ind w:left="26"/>
            </w:pPr>
            <w:r>
              <w:rPr>
                <w:rFonts w:ascii="Times New Roman" w:eastAsia="Times New Roman" w:hAnsi="Times New Roman" w:cs="Times New Roman"/>
              </w:rPr>
              <w:t xml:space="preserve">свидетелей </w:t>
            </w:r>
          </w:p>
          <w:p w:rsidR="00D46E66" w:rsidRDefault="00E6117E">
            <w:pPr>
              <w:ind w:left="26" w:right="-1"/>
            </w:pPr>
            <w:r>
              <w:rPr>
                <w:rFonts w:ascii="Times New Roman" w:eastAsia="Times New Roman" w:hAnsi="Times New Roman" w:cs="Times New Roman"/>
              </w:rPr>
              <w:t xml:space="preserve">(оформляется, в случае противодействия лица (его представителя) проведению проверки, а также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воспрепятствовани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я доступу персонала сетевой организации к проверяемому объекту).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66" w:rsidRDefault="00D46E66"/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66" w:rsidRDefault="00D46E66"/>
        </w:tc>
      </w:tr>
      <w:tr w:rsidR="00D46E66">
        <w:trPr>
          <w:trHeight w:val="2545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66" w:rsidRDefault="00E6117E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66" w:rsidRDefault="00E6117E">
            <w:pPr>
              <w:ind w:left="26"/>
            </w:pPr>
            <w:r>
              <w:rPr>
                <w:rFonts w:ascii="Times New Roman" w:eastAsia="Times New Roman" w:hAnsi="Times New Roman" w:cs="Times New Roman"/>
              </w:rPr>
              <w:t>Расчет объема неучтенного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безучетного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или бездоговорного потребления электрической энергии 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66" w:rsidRDefault="00D46E66"/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66" w:rsidRDefault="00E6117E">
            <w:pPr>
              <w:ind w:left="26" w:right="-1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Определение объема неучтенного потребления электроэнергии.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66" w:rsidRDefault="00E6117E">
            <w:pPr>
              <w:spacing w:line="277" w:lineRule="auto"/>
              <w:ind w:left="26"/>
            </w:pPr>
            <w:r>
              <w:rPr>
                <w:rFonts w:ascii="Times New Roman" w:eastAsia="Times New Roman" w:hAnsi="Times New Roman" w:cs="Times New Roman"/>
              </w:rPr>
              <w:t xml:space="preserve">Письменное оформление Приложения к акту о неучтенном потреблении электрической энергии – </w:t>
            </w:r>
          </w:p>
          <w:p w:rsidR="00D46E66" w:rsidRDefault="00E6117E">
            <w:pPr>
              <w:ind w:left="26"/>
            </w:pPr>
            <w:r>
              <w:rPr>
                <w:rFonts w:ascii="Times New Roman" w:eastAsia="Times New Roman" w:hAnsi="Times New Roman" w:cs="Times New Roman"/>
              </w:rPr>
              <w:t>Расчет объема неучтенного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безучетного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бездоговорного) потребления электроэнергии.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66" w:rsidRDefault="00E6117E">
            <w:pPr>
              <w:ind w:left="26" w:right="-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 течение 2 рабочих дней со дня составления акта о неучтенном потреблении электрической энергии. 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66" w:rsidRDefault="00E6117E">
            <w:pPr>
              <w:spacing w:after="2" w:line="237" w:lineRule="auto"/>
              <w:ind w:left="26"/>
            </w:pPr>
            <w:r>
              <w:rPr>
                <w:rFonts w:ascii="Times New Roman" w:eastAsia="Times New Roman" w:hAnsi="Times New Roman" w:cs="Times New Roman"/>
              </w:rPr>
              <w:t xml:space="preserve">Пункт 194-196 Основ функционирования </w:t>
            </w:r>
          </w:p>
          <w:p w:rsidR="00D46E66" w:rsidRDefault="00E6117E">
            <w:pPr>
              <w:spacing w:after="18"/>
              <w:ind w:left="-27"/>
            </w:pPr>
            <w:r>
              <w:rPr>
                <w:rFonts w:ascii="Times New Roman" w:eastAsia="Times New Roman" w:hAnsi="Times New Roman" w:cs="Times New Roman"/>
              </w:rPr>
              <w:t xml:space="preserve"> розничных рынков </w:t>
            </w:r>
          </w:p>
          <w:p w:rsidR="00D46E66" w:rsidRDefault="00E6117E">
            <w:pPr>
              <w:ind w:left="26"/>
            </w:pPr>
            <w:r>
              <w:rPr>
                <w:rFonts w:ascii="Times New Roman" w:eastAsia="Times New Roman" w:hAnsi="Times New Roman" w:cs="Times New Roman"/>
              </w:rPr>
              <w:t xml:space="preserve">электрической энергии </w:t>
            </w:r>
          </w:p>
        </w:tc>
      </w:tr>
      <w:tr w:rsidR="00D46E66">
        <w:trPr>
          <w:trHeight w:val="5075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66" w:rsidRDefault="00E6117E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4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66" w:rsidRDefault="00E6117E">
            <w:pPr>
              <w:ind w:left="26"/>
            </w:pPr>
            <w:r>
              <w:rPr>
                <w:rFonts w:ascii="Times New Roman" w:eastAsia="Times New Roman" w:hAnsi="Times New Roman" w:cs="Times New Roman"/>
              </w:rPr>
              <w:t xml:space="preserve">Оформление сетевой организации счета для оплаты стоимости электрической энергии в объеме бездоговорного потребления 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66" w:rsidRDefault="00D46E66"/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66" w:rsidRDefault="00E6117E">
            <w:pPr>
              <w:ind w:left="26"/>
            </w:pPr>
            <w:r>
              <w:rPr>
                <w:rFonts w:ascii="Times New Roman" w:eastAsia="Times New Roman" w:hAnsi="Times New Roman" w:cs="Times New Roman"/>
              </w:rPr>
              <w:t xml:space="preserve">Оформление сетевой организации счета для оплаты стоимости электрической энергии в объеме бездоговорного потребления, который должен содержать расчет стоимости бездоговорного потребления, и направляет его лицу, осуществившему бездоговорное потребление, способом, </w:t>
            </w:r>
          </w:p>
          <w:p w:rsidR="00D46E66" w:rsidRDefault="00E6117E">
            <w:pPr>
              <w:ind w:left="26"/>
            </w:pPr>
            <w:r>
              <w:rPr>
                <w:rFonts w:ascii="Times New Roman" w:eastAsia="Times New Roman" w:hAnsi="Times New Roman" w:cs="Times New Roman"/>
              </w:rPr>
              <w:t xml:space="preserve">позволяющим подтвердить факт получения, вместе c актом о неучтенном потреблении электрической энергии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66" w:rsidRDefault="00E6117E">
            <w:pPr>
              <w:spacing w:after="19" w:line="260" w:lineRule="auto"/>
              <w:ind w:left="26"/>
            </w:pPr>
            <w:r>
              <w:rPr>
                <w:rFonts w:ascii="Times New Roman" w:eastAsia="Times New Roman" w:hAnsi="Times New Roman" w:cs="Times New Roman"/>
              </w:rPr>
              <w:t xml:space="preserve">Письменное оформление счета и направление способом, позволяющим подтвердить факт получения, вместе c актом о неучтенном </w:t>
            </w:r>
          </w:p>
          <w:p w:rsidR="00D46E66" w:rsidRDefault="00E6117E">
            <w:pPr>
              <w:spacing w:after="17"/>
              <w:ind w:left="-8"/>
            </w:pPr>
            <w:r>
              <w:rPr>
                <w:rFonts w:ascii="Times New Roman" w:eastAsia="Times New Roman" w:hAnsi="Times New Roman" w:cs="Times New Roman"/>
              </w:rPr>
              <w:t xml:space="preserve"> потреблении </w:t>
            </w:r>
          </w:p>
          <w:p w:rsidR="00D46E66" w:rsidRDefault="00E6117E">
            <w:pPr>
              <w:ind w:left="26"/>
            </w:pPr>
            <w:r>
              <w:rPr>
                <w:rFonts w:ascii="Times New Roman" w:eastAsia="Times New Roman" w:hAnsi="Times New Roman" w:cs="Times New Roman"/>
              </w:rPr>
              <w:t xml:space="preserve">электрической энергии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66" w:rsidRDefault="00E6117E">
            <w:pPr>
              <w:ind w:left="26" w:right="-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 течение 3 рабочих дней со дня составления акта о бездоговорном потреблении. 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66" w:rsidRDefault="00E6117E">
            <w:pPr>
              <w:ind w:left="26"/>
            </w:pPr>
            <w:r>
              <w:rPr>
                <w:rFonts w:ascii="Times New Roman" w:eastAsia="Times New Roman" w:hAnsi="Times New Roman" w:cs="Times New Roman"/>
              </w:rPr>
              <w:t xml:space="preserve">Пункты 192, 196 Основ функционирования розничных рынков электрической энергии </w:t>
            </w:r>
          </w:p>
        </w:tc>
      </w:tr>
      <w:tr w:rsidR="00D46E66">
        <w:trPr>
          <w:trHeight w:val="2292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66" w:rsidRDefault="00E6117E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66" w:rsidRDefault="00E6117E">
            <w:r>
              <w:rPr>
                <w:rFonts w:ascii="Times New Roman" w:eastAsia="Times New Roman" w:hAnsi="Times New Roman" w:cs="Times New Roman"/>
              </w:rPr>
              <w:t xml:space="preserve">Направление счета для оплаты стоимости электрической энергии в объеме бездоговорного потребления лицу, осуществившему бездоговорное потребление 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66" w:rsidRDefault="00D46E66"/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66" w:rsidRDefault="00E6117E">
            <w:r>
              <w:rPr>
                <w:rFonts w:ascii="Times New Roman" w:eastAsia="Times New Roman" w:hAnsi="Times New Roman" w:cs="Times New Roman"/>
              </w:rPr>
              <w:t xml:space="preserve">Передача счета (или счет-фактуры), сформированных на основании расчета по акту бездоговорного потребления, лицу, осуществившему бездоговорное потребление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66" w:rsidRDefault="00E6117E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Письменное направление</w:t>
            </w:r>
          </w:p>
          <w:p w:rsidR="00D46E66" w:rsidRDefault="00E6117E">
            <w:r>
              <w:rPr>
                <w:rFonts w:ascii="Times New Roman" w:eastAsia="Times New Roman" w:hAnsi="Times New Roman" w:cs="Times New Roman"/>
              </w:rPr>
              <w:t xml:space="preserve">счета способом, позволяющим подтвердить факт получения, вместе c актом о неучтенном потреблении электрической энергии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66" w:rsidRDefault="00E6117E">
            <w:pPr>
              <w:ind w:right="-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 течение 3 рабочих дней со дня составления акта о бездоговорном потреблении. 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66" w:rsidRDefault="00E6117E">
            <w:r>
              <w:rPr>
                <w:rFonts w:ascii="Times New Roman" w:eastAsia="Times New Roman" w:hAnsi="Times New Roman" w:cs="Times New Roman"/>
              </w:rPr>
              <w:t xml:space="preserve">Пункт 196 Основ функционирования розничных рынков электрической энергии </w:t>
            </w:r>
          </w:p>
        </w:tc>
      </w:tr>
      <w:tr w:rsidR="00D46E66">
        <w:trPr>
          <w:trHeight w:val="2293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66" w:rsidRDefault="00E6117E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66" w:rsidRDefault="00E6117E">
            <w:r>
              <w:rPr>
                <w:rFonts w:ascii="Times New Roman" w:eastAsia="Times New Roman" w:hAnsi="Times New Roman" w:cs="Times New Roman"/>
              </w:rPr>
              <w:t xml:space="preserve">Оплата лицом, допустившим бездоговорное потребление электроэнергии объема этого потребления 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66" w:rsidRDefault="00D46E66"/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66" w:rsidRDefault="00E6117E">
            <w:r>
              <w:rPr>
                <w:rFonts w:ascii="Times New Roman" w:eastAsia="Times New Roman" w:hAnsi="Times New Roman" w:cs="Times New Roman"/>
              </w:rPr>
              <w:t xml:space="preserve">Оплата лицом, допустившим бездоговорное потребление электроэнергии, счета для оплаты стоимости электрической энергии в объеме бездоговорного потребления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66" w:rsidRDefault="00E6117E">
            <w:r>
              <w:rPr>
                <w:rFonts w:ascii="Times New Roman" w:eastAsia="Times New Roman" w:hAnsi="Times New Roman" w:cs="Times New Roman"/>
              </w:rPr>
              <w:t xml:space="preserve">Оплаченный счет на оплату объема бездоговорного потребления электроэнергии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66" w:rsidRDefault="00E6117E">
            <w:pPr>
              <w:ind w:right="-8"/>
            </w:pPr>
            <w:r>
              <w:rPr>
                <w:rFonts w:ascii="Times New Roman" w:eastAsia="Times New Roman" w:hAnsi="Times New Roman" w:cs="Times New Roman"/>
              </w:rPr>
              <w:t xml:space="preserve">10 дней со дня получения счета. 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66" w:rsidRDefault="00E6117E">
            <w:r>
              <w:rPr>
                <w:rFonts w:ascii="Times New Roman" w:eastAsia="Times New Roman" w:hAnsi="Times New Roman" w:cs="Times New Roman"/>
              </w:rPr>
              <w:t xml:space="preserve">Пункт 196 Основ функционирования розничных рынков электрической энергии </w:t>
            </w:r>
          </w:p>
        </w:tc>
      </w:tr>
    </w:tbl>
    <w:p w:rsidR="00D46E66" w:rsidRDefault="00E6117E">
      <w:pPr>
        <w:spacing w:after="284"/>
      </w:pPr>
      <w:r>
        <w:rPr>
          <w:rFonts w:ascii="Times New Roman" w:eastAsia="Times New Roman" w:hAnsi="Times New Roman" w:cs="Times New Roman"/>
          <w:sz w:val="20"/>
          <w:vertAlign w:val="superscript"/>
        </w:rPr>
        <w:lastRenderedPageBreak/>
        <w:t>1</w:t>
      </w:r>
      <w:r>
        <w:rPr>
          <w:rFonts w:ascii="Times New Roman" w:eastAsia="Times New Roman" w:hAnsi="Times New Roman" w:cs="Times New Roman"/>
          <w:sz w:val="20"/>
        </w:rPr>
        <w:t xml:space="preserve"> Основные положения функционирования розничных рынков электрической энергии, утвержденные постановлением Правительства РФ от 04.05.2012 № 442 </w:t>
      </w:r>
    </w:p>
    <w:p w:rsidR="00E6117E" w:rsidRDefault="00E6117E" w:rsidP="00E6117E">
      <w:pPr>
        <w:spacing w:line="276" w:lineRule="auto"/>
        <w:rPr>
          <w:rFonts w:ascii="Times New Roman" w:hAnsi="Times New Roman" w:cs="Times New Roman"/>
          <w:color w:val="auto"/>
          <w:lang w:eastAsia="en-US"/>
        </w:rPr>
      </w:pPr>
      <w:r>
        <w:t xml:space="preserve">Контактная информация для направления обращений: </w:t>
      </w:r>
      <w:r>
        <w:rPr>
          <w:lang w:eastAsia="en-US"/>
        </w:rPr>
        <w:t>302028, г. Орел, ул. Полесская,9, к2</w:t>
      </w:r>
    </w:p>
    <w:p w:rsidR="00E6117E" w:rsidRDefault="00E6117E" w:rsidP="00E6117E">
      <w:pPr>
        <w:spacing w:after="200" w:line="276" w:lineRule="auto"/>
        <w:rPr>
          <w:lang w:eastAsia="en-US"/>
        </w:rPr>
      </w:pPr>
      <w:r>
        <w:rPr>
          <w:lang w:eastAsia="en-US"/>
        </w:rPr>
        <w:t>Тел.44-15-80</w:t>
      </w:r>
    </w:p>
    <w:p w:rsidR="00D46E66" w:rsidRDefault="00D46E66" w:rsidP="00E6117E">
      <w:pPr>
        <w:spacing w:after="3"/>
        <w:ind w:left="2" w:hanging="10"/>
      </w:pPr>
    </w:p>
    <w:sectPr w:rsidR="00D46E66">
      <w:pgSz w:w="16834" w:h="11909" w:orient="landscape"/>
      <w:pgMar w:top="859" w:right="1290" w:bottom="108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66"/>
    <w:rsid w:val="00A20878"/>
    <w:rsid w:val="00D46E66"/>
    <w:rsid w:val="00E6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AEDB"/>
  <w15:docId w15:val="{55A2ED28-E776-4EE2-8FD6-51E542B0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818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ChernyshovAS</dc:creator>
  <cp:keywords/>
  <cp:lastModifiedBy>Пользователь Windows</cp:lastModifiedBy>
  <cp:revision>3</cp:revision>
  <dcterms:created xsi:type="dcterms:W3CDTF">2017-08-30T14:09:00Z</dcterms:created>
  <dcterms:modified xsi:type="dcterms:W3CDTF">2017-08-31T07:09:00Z</dcterms:modified>
</cp:coreProperties>
</file>