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18" w:rsidRDefault="002801AC">
      <w:pPr>
        <w:spacing w:after="25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ПАСПОРТ УСЛУГИ (ПРОЦЕССА) ООО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СтройПарк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</w:t>
      </w:r>
    </w:p>
    <w:p w:rsidR="00673118" w:rsidRDefault="002801AC">
      <w:pPr>
        <w:spacing w:after="29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Установка, замена и (или) эксплуатация приборов учета </w:t>
      </w:r>
    </w:p>
    <w:p w:rsidR="00673118" w:rsidRDefault="002801AC">
      <w:pPr>
        <w:spacing w:after="289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Круг заявителей:</w:t>
      </w:r>
      <w:r>
        <w:rPr>
          <w:rFonts w:ascii="Times New Roman" w:eastAsia="Times New Roman" w:hAnsi="Times New Roman" w:cs="Times New Roman"/>
          <w:sz w:val="24"/>
        </w:rPr>
        <w:t xml:space="preserve"> физические и юридические лица (в том числе индивидуальные предприниматели). </w:t>
      </w:r>
    </w:p>
    <w:p w:rsidR="00673118" w:rsidRDefault="002801AC">
      <w:pPr>
        <w:spacing w:after="292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Размер платы за предоставление услуги (процесса) и основание ее взимания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предлагаемой АО «ОЭК» стоимостью работ. </w:t>
      </w:r>
    </w:p>
    <w:p w:rsidR="00673118" w:rsidRDefault="002801AC">
      <w:pPr>
        <w:spacing w:after="289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Условия оказания услуги (процесса):</w:t>
      </w:r>
      <w:r>
        <w:rPr>
          <w:rFonts w:ascii="Times New Roman" w:eastAsia="Times New Roman" w:hAnsi="Times New Roman" w:cs="Times New Roman"/>
          <w:sz w:val="24"/>
        </w:rPr>
        <w:t xml:space="preserve"> заявитель присоединен к сетям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СтройПарк</w:t>
      </w:r>
      <w:proofErr w:type="spellEnd"/>
      <w:r>
        <w:rPr>
          <w:rFonts w:ascii="Times New Roman" w:eastAsia="Times New Roman" w:hAnsi="Times New Roman" w:cs="Times New Roman"/>
          <w:sz w:val="24"/>
        </w:rPr>
        <w:t>» или в отношении заявителя осуществляе</w:t>
      </w:r>
      <w:r>
        <w:rPr>
          <w:rFonts w:ascii="Times New Roman" w:eastAsia="Times New Roman" w:hAnsi="Times New Roman" w:cs="Times New Roman"/>
          <w:sz w:val="24"/>
        </w:rPr>
        <w:t>тся процедура технологического присоединения к сетям ООО «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СтройПарк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Наличие обращения заявителя. </w:t>
      </w:r>
    </w:p>
    <w:p w:rsidR="00673118" w:rsidRDefault="002801AC">
      <w:pPr>
        <w:spacing w:after="289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Результат оказания услуги (процесса):</w:t>
      </w:r>
      <w:r>
        <w:rPr>
          <w:rFonts w:ascii="Times New Roman" w:eastAsia="Times New Roman" w:hAnsi="Times New Roman" w:cs="Times New Roman"/>
          <w:sz w:val="24"/>
        </w:rPr>
        <w:t xml:space="preserve"> установка, замена и (или) эксплуатация прибора учета заявителя. </w:t>
      </w:r>
    </w:p>
    <w:p w:rsidR="00673118" w:rsidRDefault="002801AC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Состав, последовательность и сроки оказания услу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ги (процесса)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W w:w="14537" w:type="dxa"/>
        <w:tblInd w:w="-75" w:type="dxa"/>
        <w:tblCellMar>
          <w:top w:w="7" w:type="dxa"/>
          <w:left w:w="7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46"/>
        <w:gridCol w:w="1764"/>
        <w:gridCol w:w="4367"/>
        <w:gridCol w:w="2206"/>
        <w:gridCol w:w="2228"/>
        <w:gridCol w:w="1884"/>
        <w:gridCol w:w="1642"/>
      </w:tblGrid>
      <w:tr w:rsidR="00673118">
        <w:trPr>
          <w:trHeight w:val="7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13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Содержание/условия этапа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 предоставления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Ссылка на нормативный правовой акт </w:t>
            </w:r>
          </w:p>
        </w:tc>
      </w:tr>
      <w:tr w:rsidR="00673118">
        <w:trPr>
          <w:trHeight w:val="557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75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заявителем заявки в сетевую организацию.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77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целью заключения договора, регулирующего условия установки, замены и (или) эксплуатации прибора учета, который заявитель планирует заключить с сетевой организацией, заявитель направляет в сетевую организацию заявку.  </w:t>
            </w:r>
          </w:p>
          <w:p w:rsidR="00673118" w:rsidRDefault="002801AC">
            <w:pPr>
              <w:spacing w:after="0" w:line="275" w:lineRule="auto"/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>Заявка заявителя - юридического лица</w:t>
            </w:r>
            <w:r>
              <w:rPr>
                <w:rFonts w:ascii="Times New Roman" w:eastAsia="Times New Roman" w:hAnsi="Times New Roman" w:cs="Times New Roman"/>
              </w:rPr>
              <w:t xml:space="preserve"> или индивидуального предпринимателя должна содержать: </w:t>
            </w:r>
          </w:p>
          <w:p w:rsidR="00673118" w:rsidRDefault="002801AC">
            <w:pPr>
              <w:numPr>
                <w:ilvl w:val="0"/>
                <w:numId w:val="1"/>
              </w:numPr>
              <w:spacing w:after="23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сведения о предмете договора;</w:t>
            </w:r>
          </w:p>
          <w:p w:rsidR="00673118" w:rsidRDefault="002801AC">
            <w:pPr>
              <w:numPr>
                <w:ilvl w:val="0"/>
                <w:numId w:val="1"/>
              </w:numPr>
              <w:spacing w:after="7" w:line="255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заявителя - юридического лица, фамилию, имя, отчество заявителя - индивидуального предпринимателя и реквизиты документа, удостоверяющего</w:t>
            </w:r>
            <w:r>
              <w:rPr>
                <w:rFonts w:ascii="Times New Roman" w:eastAsia="Times New Roman" w:hAnsi="Times New Roman" w:cs="Times New Roman"/>
              </w:rPr>
              <w:t xml:space="preserve"> его личность, место нахождения (место жительства), почтовый адрес, а также при наличии телефоны, факс, адрес электронной почты; </w:t>
            </w:r>
          </w:p>
          <w:p w:rsidR="00673118" w:rsidRDefault="002801AC">
            <w:pPr>
              <w:numPr>
                <w:ilvl w:val="0"/>
                <w:numId w:val="1"/>
              </w:num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>сведения об объекте, подлежащем оснащению прибором учета (для договора на эксплуатацию и (или) замену прибора учета - сведения</w:t>
            </w:r>
            <w:r>
              <w:rPr>
                <w:rFonts w:ascii="Times New Roman" w:eastAsia="Times New Roman" w:hAnsi="Times New Roman" w:cs="Times New Roman"/>
              </w:rPr>
              <w:t xml:space="preserve"> о местонахождении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Заявка направляется в письменной форме.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Регистрация заявки.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 позднее 1 рабочего дня со дня получения заявки.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right" w:pos="1548"/>
              </w:tabs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Пункты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5-7 </w:t>
            </w:r>
          </w:p>
          <w:p w:rsidR="00673118" w:rsidRDefault="002801AC">
            <w:pPr>
              <w:spacing w:after="12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порядка заключения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существенные условия договора, регулирующего условия установки, замены </w:t>
            </w:r>
          </w:p>
          <w:p w:rsidR="00673118" w:rsidRDefault="002801AC">
            <w:pPr>
              <w:tabs>
                <w:tab w:val="right" w:pos="154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(или) </w:t>
            </w:r>
          </w:p>
          <w:p w:rsidR="00673118" w:rsidRDefault="002801AC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эксплуатации приборов учета используемых энергетических ресурсов, утвержденного Приказом </w:t>
            </w:r>
          </w:p>
          <w:p w:rsidR="00673118" w:rsidRDefault="002801AC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Минэнерго </w:t>
            </w:r>
          </w:p>
          <w:p w:rsidR="00673118" w:rsidRDefault="002801AC">
            <w:pPr>
              <w:tabs>
                <w:tab w:val="right" w:pos="154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от </w:t>
            </w:r>
          </w:p>
          <w:p w:rsidR="00673118" w:rsidRDefault="002801AC">
            <w:pPr>
              <w:tabs>
                <w:tab w:val="right" w:pos="1548"/>
              </w:tabs>
              <w:spacing w:after="8"/>
            </w:pPr>
            <w:r>
              <w:rPr>
                <w:rFonts w:ascii="Times New Roman" w:eastAsia="Times New Roman" w:hAnsi="Times New Roman" w:cs="Times New Roman"/>
              </w:rPr>
              <w:t xml:space="preserve">07.04.2010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№ </w:t>
            </w:r>
          </w:p>
          <w:p w:rsidR="00673118" w:rsidRDefault="002801AC">
            <w:pPr>
              <w:tabs>
                <w:tab w:val="center" w:pos="875"/>
                <w:tab w:val="right" w:pos="1548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149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(далее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- </w:t>
            </w:r>
          </w:p>
        </w:tc>
      </w:tr>
    </w:tbl>
    <w:p w:rsidR="00673118" w:rsidRDefault="00673118">
      <w:pPr>
        <w:spacing w:after="0"/>
        <w:ind w:left="-1702" w:right="15992"/>
      </w:pPr>
    </w:p>
    <w:tbl>
      <w:tblPr>
        <w:tblStyle w:val="TableGrid"/>
        <w:tblW w:w="14537" w:type="dxa"/>
        <w:tblInd w:w="-75" w:type="dxa"/>
        <w:tblCellMar>
          <w:top w:w="7" w:type="dxa"/>
          <w:left w:w="7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46"/>
        <w:gridCol w:w="1764"/>
        <w:gridCol w:w="4367"/>
        <w:gridCol w:w="2206"/>
        <w:gridCol w:w="2228"/>
        <w:gridCol w:w="1884"/>
        <w:gridCol w:w="1642"/>
      </w:tblGrid>
      <w:tr w:rsidR="00673118">
        <w:trPr>
          <w:trHeight w:val="7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13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Содержание/условия этапа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 предоставления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Ссылка на нормативный правовой акт </w:t>
            </w:r>
          </w:p>
        </w:tc>
      </w:tr>
      <w:tr w:rsidR="00673118">
        <w:trPr>
          <w:trHeight w:val="962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center" w:pos="388"/>
                <w:tab w:val="center" w:pos="1526"/>
                <w:tab w:val="center" w:pos="2423"/>
                <w:tab w:val="center" w:pos="3628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прибора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учета,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его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технических </w:t>
            </w:r>
          </w:p>
          <w:p w:rsidR="00673118" w:rsidRDefault="002801AC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характеристиках); </w:t>
            </w:r>
          </w:p>
          <w:p w:rsidR="00673118" w:rsidRDefault="002801AC">
            <w:pPr>
              <w:spacing w:after="16" w:line="263" w:lineRule="auto"/>
            </w:pPr>
            <w:r>
              <w:rPr>
                <w:rFonts w:ascii="Times New Roman" w:eastAsia="Times New Roman" w:hAnsi="Times New Roman" w:cs="Times New Roman"/>
              </w:rPr>
              <w:t>4)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требования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заявителя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 прибору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учета,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соответствующие требованиям нормативных правовых актов Российской Федерации. </w:t>
            </w:r>
          </w:p>
          <w:p w:rsidR="00673118" w:rsidRDefault="002801AC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 заявке заявителя - </w:t>
            </w:r>
            <w:r>
              <w:rPr>
                <w:rFonts w:ascii="Times New Roman" w:eastAsia="Times New Roman" w:hAnsi="Times New Roman" w:cs="Times New Roman"/>
              </w:rPr>
              <w:t xml:space="preserve">юридического лица или индивидуального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предпринимателя прилагаются: </w:t>
            </w:r>
          </w:p>
          <w:p w:rsidR="00673118" w:rsidRDefault="002801AC">
            <w:pPr>
              <w:spacing w:after="40" w:line="242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1) копии документов, подтверждающих право собственности на объект, </w:t>
            </w:r>
          </w:p>
          <w:p w:rsidR="00673118" w:rsidRDefault="002801AC">
            <w:pPr>
              <w:spacing w:after="0" w:line="271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подлежащий оснащению прибором учета; 2) копии учредительных документов; 3) копия свидетельства о государственной регист</w:t>
            </w:r>
            <w:r>
              <w:rPr>
                <w:rFonts w:ascii="Times New Roman" w:eastAsia="Times New Roman" w:hAnsi="Times New Roman" w:cs="Times New Roman"/>
              </w:rPr>
              <w:t xml:space="preserve">рации; </w:t>
            </w:r>
          </w:p>
          <w:p w:rsidR="00673118" w:rsidRDefault="002801AC">
            <w:pPr>
              <w:numPr>
                <w:ilvl w:val="0"/>
                <w:numId w:val="2"/>
              </w:numPr>
              <w:spacing w:after="11"/>
            </w:pPr>
            <w:r>
              <w:rPr>
                <w:rFonts w:ascii="Times New Roman" w:eastAsia="Times New Roman" w:hAnsi="Times New Roman" w:cs="Times New Roman"/>
              </w:rPr>
              <w:t>копия свидетельства о постановке на учет</w:t>
            </w:r>
          </w:p>
          <w:p w:rsidR="00673118" w:rsidRDefault="002801AC">
            <w:pPr>
              <w:tabs>
                <w:tab w:val="center" w:pos="52"/>
                <w:tab w:val="center" w:pos="1032"/>
                <w:tab w:val="center" w:pos="2326"/>
                <w:tab w:val="center" w:pos="3670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налоговых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органах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Российской </w:t>
            </w:r>
          </w:p>
          <w:p w:rsidR="00673118" w:rsidRDefault="002801AC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Федерации; </w:t>
            </w:r>
          </w:p>
          <w:p w:rsidR="00673118" w:rsidRDefault="002801AC">
            <w:pPr>
              <w:numPr>
                <w:ilvl w:val="0"/>
                <w:numId w:val="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подтверждающие полномочия лица, подписавшего заявку. Заявка заявителя - физического лица должна содержать: </w:t>
            </w:r>
          </w:p>
          <w:p w:rsidR="00673118" w:rsidRDefault="002801AC">
            <w:pPr>
              <w:numPr>
                <w:ilvl w:val="0"/>
                <w:numId w:val="3"/>
              </w:numPr>
              <w:spacing w:after="27"/>
              <w:jc w:val="both"/>
            </w:pPr>
            <w:r>
              <w:rPr>
                <w:rFonts w:ascii="Times New Roman" w:eastAsia="Times New Roman" w:hAnsi="Times New Roman" w:cs="Times New Roman"/>
              </w:rPr>
              <w:t>сведения о предмете договора;</w:t>
            </w:r>
          </w:p>
          <w:p w:rsidR="00673118" w:rsidRDefault="002801AC">
            <w:pPr>
              <w:numPr>
                <w:ilvl w:val="0"/>
                <w:numId w:val="3"/>
              </w:numPr>
              <w:spacing w:after="17" w:line="24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фамилию, имя, отчество заявителя и реквизиты документа, удостоверяющего его личность, место жительства, почтовый адрес, а также при наличии телефон, факс, адрес электронной почты; </w:t>
            </w:r>
          </w:p>
          <w:p w:rsidR="00673118" w:rsidRDefault="002801AC">
            <w:pPr>
              <w:numPr>
                <w:ilvl w:val="0"/>
                <w:numId w:val="3"/>
              </w:numPr>
              <w:spacing w:after="9"/>
              <w:jc w:val="both"/>
            </w:pPr>
            <w:r>
              <w:rPr>
                <w:rFonts w:ascii="Times New Roman" w:eastAsia="Times New Roman" w:hAnsi="Times New Roman" w:cs="Times New Roman"/>
              </w:rPr>
              <w:t>адрес объекта, подлежащего оснащению</w:t>
            </w:r>
          </w:p>
          <w:p w:rsidR="00673118" w:rsidRDefault="002801AC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прибором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учета,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ab/>
              <w:t>указанием предпол</w:t>
            </w:r>
            <w:r>
              <w:rPr>
                <w:rFonts w:ascii="Times New Roman" w:eastAsia="Times New Roman" w:hAnsi="Times New Roman" w:cs="Times New Roman"/>
              </w:rPr>
              <w:t xml:space="preserve">агаемого места установки прибора учета; </w:t>
            </w:r>
          </w:p>
          <w:p w:rsidR="00673118" w:rsidRDefault="002801AC">
            <w:pPr>
              <w:numPr>
                <w:ilvl w:val="0"/>
                <w:numId w:val="3"/>
              </w:numPr>
              <w:spacing w:after="11"/>
              <w:jc w:val="both"/>
            </w:pPr>
            <w:r>
              <w:rPr>
                <w:rFonts w:ascii="Times New Roman" w:eastAsia="Times New Roman" w:hAnsi="Times New Roman" w:cs="Times New Roman"/>
              </w:rPr>
              <w:t>требования заявителя к прибору учета,</w:t>
            </w:r>
          </w:p>
          <w:p w:rsidR="00673118" w:rsidRDefault="002801AC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соответствующие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требованиям нормативных правовых актов Российской Федерации.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 заявке заявителя - физического лица прилагаются копии документов,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Порядок). </w:t>
            </w:r>
          </w:p>
        </w:tc>
      </w:tr>
    </w:tbl>
    <w:p w:rsidR="00673118" w:rsidRDefault="00673118">
      <w:pPr>
        <w:spacing w:after="0"/>
        <w:ind w:left="-1702" w:right="15992"/>
      </w:pPr>
    </w:p>
    <w:tbl>
      <w:tblPr>
        <w:tblStyle w:val="TableGrid"/>
        <w:tblW w:w="14537" w:type="dxa"/>
        <w:tblInd w:w="-75" w:type="dxa"/>
        <w:tblCellMar>
          <w:top w:w="7" w:type="dxa"/>
          <w:left w:w="7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47"/>
        <w:gridCol w:w="1764"/>
        <w:gridCol w:w="4366"/>
        <w:gridCol w:w="2206"/>
        <w:gridCol w:w="2228"/>
        <w:gridCol w:w="1884"/>
        <w:gridCol w:w="1642"/>
      </w:tblGrid>
      <w:tr w:rsidR="00673118">
        <w:trPr>
          <w:trHeight w:val="7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13"/>
              <w:ind w:left="7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Содержание/условия этапа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 предоставления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Ссылка на нормативный правовой акт </w:t>
            </w:r>
          </w:p>
        </w:tc>
      </w:tr>
      <w:tr w:rsidR="00673118">
        <w:trPr>
          <w:trHeight w:val="12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</w:tr>
      <w:tr w:rsidR="00673118">
        <w:trPr>
          <w:trHeight w:val="254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Рассмотрение </w:t>
            </w:r>
          </w:p>
          <w:p w:rsidR="00673118" w:rsidRDefault="002801AC">
            <w:pPr>
              <w:tabs>
                <w:tab w:val="center" w:pos="307"/>
                <w:tab w:val="center" w:pos="155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заявки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проверка комплектности документов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После получения заявки сетевая организация проверяет комплектность документов и, при отсутствии в заявке необходимых сведений, а также при отсутствии документов, предусмотренных пунктом 1, сетевая организация уведомляет об этом заявителя.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в письменной форме.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center" w:pos="631"/>
                <w:tab w:val="center" w:pos="202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Уведомление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 </w:t>
            </w:r>
          </w:p>
          <w:p w:rsidR="00673118" w:rsidRDefault="002801AC">
            <w:pPr>
              <w:spacing w:after="4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необходимости предоставления недостающих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сведений/документов </w:t>
            </w:r>
          </w:p>
          <w:p w:rsidR="00673118" w:rsidRDefault="002801AC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или выполнение работ по этапу 3 (в случае соответствия заявки требованиям, указанным в этапе 1).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 течение 3 рабочих дней со дня получения за</w:t>
            </w:r>
            <w:r>
              <w:rPr>
                <w:rFonts w:ascii="Times New Roman" w:eastAsia="Times New Roman" w:hAnsi="Times New Roman" w:cs="Times New Roman"/>
              </w:rPr>
              <w:t xml:space="preserve">явки.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center" w:pos="294"/>
                <w:tab w:val="center" w:pos="1433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9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Порядка. </w:t>
            </w:r>
          </w:p>
        </w:tc>
      </w:tr>
      <w:tr w:rsidR="00673118">
        <w:trPr>
          <w:trHeight w:val="355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Осмотр объекта представителями сетевой организации.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47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 xml:space="preserve">целью проверки наличия технической возможности установки, замены и (или) эксплуатации прибора учета сетевая организация осуществляет выезд на объект и производит осмотр объекта. </w:t>
            </w:r>
          </w:p>
          <w:p w:rsidR="00673118" w:rsidRDefault="002801AC">
            <w:pPr>
              <w:spacing w:after="0" w:line="277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>О планируемой дате осмотра сетевая организация информирует заявителя. Заявите</w:t>
            </w:r>
            <w:r>
              <w:rPr>
                <w:rFonts w:ascii="Times New Roman" w:eastAsia="Times New Roman" w:hAnsi="Times New Roman" w:cs="Times New Roman"/>
              </w:rPr>
              <w:t xml:space="preserve">ль обязан предоставить доступ к объекту (прибору учета) для их осмотра. </w:t>
            </w:r>
          </w:p>
          <w:p w:rsidR="00673118" w:rsidRDefault="002801AC">
            <w:pPr>
              <w:spacing w:after="0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случае невозможности предоставления сетевой организации в определенный ею срок доступа к объекту (прибору учета) заявитель должен предложить иной срок для осмотра.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Осмотр осуществляется на объекте заявителя.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Осмотр объекта заявителя.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50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10 рабочих дней со дня получения полного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комплекта документов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этапу 1.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center" w:pos="294"/>
                <w:tab w:val="center" w:pos="1380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10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Порядка. </w:t>
            </w:r>
          </w:p>
        </w:tc>
      </w:tr>
      <w:tr w:rsidR="00673118">
        <w:trPr>
          <w:trHeight w:val="228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сетевой организацией ответа заявителю.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>При наличии технической возможности выполнить работы, указанные в заявке, и при предоставлении заявителем полного комплекта документов, предусмотренных пунктом 1, сетевая организация направляет заявителю подписанный со своей стороны проект договора (в двух</w:t>
            </w:r>
            <w:r>
              <w:rPr>
                <w:rFonts w:ascii="Times New Roman" w:eastAsia="Times New Roman" w:hAnsi="Times New Roman" w:cs="Times New Roman"/>
              </w:rPr>
              <w:t xml:space="preserve"> экземплярах), а также технические условия в случае установки (замены) прибора учета.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50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Проект договора (в двух экземплярах), а также технические условия или </w:t>
            </w:r>
          </w:p>
          <w:p w:rsidR="00673118" w:rsidRDefault="002801A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мотивированный отказ направляются в письменной форме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Направление заявителю проекта </w:t>
            </w:r>
            <w:r>
              <w:rPr>
                <w:rFonts w:ascii="Times New Roman" w:eastAsia="Times New Roman" w:hAnsi="Times New Roman" w:cs="Times New Roman"/>
              </w:rPr>
              <w:t xml:space="preserve">договора (в двух экземплярах), а также технических условий или мотивированного отказа от заключения договора.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49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срок не более 15 рабочих дней со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дня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проведения осмотра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объекта заявителя.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center" w:pos="294"/>
                <w:tab w:val="center" w:pos="1380"/>
              </w:tabs>
              <w:spacing w:after="2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11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Порядка. </w:t>
            </w:r>
          </w:p>
        </w:tc>
      </w:tr>
      <w:tr w:rsidR="00673118">
        <w:trPr>
          <w:trHeight w:val="76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13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Этап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Содержание/условия этапа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Форма предоставления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Результат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118" w:rsidRDefault="002801A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firstLine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Ссылка на нормативный правовой акт </w:t>
            </w:r>
          </w:p>
        </w:tc>
      </w:tr>
      <w:tr w:rsidR="00673118">
        <w:trPr>
          <w:trHeight w:val="127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 отсутствии технической возможности выполнить работы, указанные в заявке, сетевая организация направляет заявителю мотивированный отказ в заключении договора.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673118"/>
        </w:tc>
      </w:tr>
      <w:tr w:rsidR="00673118">
        <w:trPr>
          <w:trHeight w:val="178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Подписание заявителем </w:t>
            </w:r>
          </w:p>
          <w:p w:rsidR="00673118" w:rsidRDefault="002801AC">
            <w:pPr>
              <w:spacing w:after="5"/>
            </w:pPr>
            <w:r>
              <w:rPr>
                <w:rFonts w:ascii="Times New Roman" w:eastAsia="Times New Roman" w:hAnsi="Times New Roman" w:cs="Times New Roman"/>
              </w:rPr>
              <w:t xml:space="preserve">проекта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договора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направление его в адрес сетевой организации.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Заявитель, получивший от сетевой организации проект договора, подписывает его и направляет один подписанный им экземпляр договора в адрес сетевой организации.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оговор </w:t>
            </w:r>
          </w:p>
          <w:p w:rsidR="00673118" w:rsidRDefault="002801A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направляется в письменной форме.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Подписанный заявителем договор.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срок не более 15 рабочих дней со дня получения проекта договора.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tabs>
                <w:tab w:val="right" w:pos="1548"/>
              </w:tabs>
              <w:spacing w:after="25"/>
            </w:pPr>
            <w:r>
              <w:rPr>
                <w:rFonts w:ascii="Times New Roman" w:eastAsia="Times New Roman" w:hAnsi="Times New Roman" w:cs="Times New Roman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12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Порядка. </w:t>
            </w:r>
          </w:p>
        </w:tc>
      </w:tr>
      <w:tr w:rsidR="00673118">
        <w:trPr>
          <w:trHeight w:val="15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</w:p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 установке, замене и (или) эксплуатации прибора учета.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сетевой организацией услуг по установке, замене и (или) эксплуатации прибора учета.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Услуги предоставляются на объекте заявителя.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</w:rPr>
              <w:t xml:space="preserve">Оказание заявителю услуг по установке, замене и (или) эксплуатации прибора учета.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сроки, предусмотренные, подписанным по этапу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5, договором.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18" w:rsidRDefault="002801A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Гражданский кодекс Российской Федерации. </w:t>
            </w:r>
          </w:p>
        </w:tc>
      </w:tr>
    </w:tbl>
    <w:p w:rsidR="00673118" w:rsidRDefault="002801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Контактная информация для направления обращений: 302028, г. Орел, ул. Полесская.9 к2</w:t>
      </w:r>
    </w:p>
    <w:p w:rsidR="00673118" w:rsidRDefault="002801A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Тел.44-15-80</w:t>
      </w:r>
    </w:p>
    <w:p w:rsidR="00673118" w:rsidRDefault="002801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673118">
      <w:pgSz w:w="16838" w:h="11904" w:orient="landscape"/>
      <w:pgMar w:top="574" w:right="846" w:bottom="8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C72"/>
    <w:multiLevelType w:val="hybridMultilevel"/>
    <w:tmpl w:val="88467C2A"/>
    <w:lvl w:ilvl="0" w:tplc="FEF0C7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ABB74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57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22FA8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001B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4822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37C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60F6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6AD32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CB63F8"/>
    <w:multiLevelType w:val="hybridMultilevel"/>
    <w:tmpl w:val="CD781796"/>
    <w:lvl w:ilvl="0" w:tplc="3C68F5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0C1B4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38863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C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4C23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FC3EA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8D4C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ED9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AC7D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303412"/>
    <w:multiLevelType w:val="hybridMultilevel"/>
    <w:tmpl w:val="84648A76"/>
    <w:lvl w:ilvl="0" w:tplc="3954CB5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E1A6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00F5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21EE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A874E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E61E2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E86D4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0119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42A86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18"/>
    <w:rsid w:val="002801AC"/>
    <w:rsid w:val="006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B706"/>
  <w15:docId w15:val="{556828D9-1F62-4CE5-8446-1EE9522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Гапченко Илона Владимировна</dc:creator>
  <cp:keywords/>
  <cp:lastModifiedBy>Пользователь Windows</cp:lastModifiedBy>
  <cp:revision>2</cp:revision>
  <dcterms:created xsi:type="dcterms:W3CDTF">2017-09-04T12:48:00Z</dcterms:created>
  <dcterms:modified xsi:type="dcterms:W3CDTF">2017-09-04T12:48:00Z</dcterms:modified>
</cp:coreProperties>
</file>