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16" w:rsidRDefault="004B4216">
      <w:pPr>
        <w:spacing w:after="271"/>
      </w:pPr>
      <w:r>
        <w:rPr>
          <w:rFonts w:ascii="Times New Roman" w:hAnsi="Times New Roman" w:cs="Times New Roman"/>
        </w:rPr>
        <w:t xml:space="preserve"> </w:t>
      </w:r>
    </w:p>
    <w:p w:rsidR="004B4216" w:rsidRDefault="004B4216">
      <w:pPr>
        <w:spacing w:after="3"/>
        <w:ind w:left="10" w:right="3" w:hanging="10"/>
        <w:jc w:val="center"/>
      </w:pPr>
      <w:r>
        <w:rPr>
          <w:rFonts w:ascii="Times New Roman" w:hAnsi="Times New Roman" w:cs="Times New Roman"/>
        </w:rPr>
        <w:t xml:space="preserve">ПАСПОРТ УСЛУГИ (ПРОЦЕССА) </w:t>
      </w:r>
    </w:p>
    <w:p w:rsidR="004B4216" w:rsidRDefault="004B4216">
      <w:pPr>
        <w:spacing w:after="321" w:line="240" w:lineRule="auto"/>
        <w:jc w:val="center"/>
      </w:pPr>
      <w:r>
        <w:rPr>
          <w:rFonts w:ascii="Times New Roman" w:hAnsi="Times New Roman" w:cs="Times New Roman"/>
          <w:sz w:val="24"/>
        </w:rPr>
        <w:t>Контроль показателей качества электроэнергии в точках присоединения энергопринимающих установок потребителя к электрическим сетям ООО "СтройПарк"</w:t>
      </w:r>
    </w:p>
    <w:p w:rsidR="004B4216" w:rsidRDefault="004B4216">
      <w:pPr>
        <w:spacing w:after="14" w:line="269" w:lineRule="auto"/>
        <w:ind w:left="-5" w:hanging="10"/>
        <w:jc w:val="both"/>
      </w:pPr>
      <w:r>
        <w:rPr>
          <w:rFonts w:ascii="Times New Roman" w:hAnsi="Times New Roman" w:cs="Times New Roman"/>
          <w:b/>
          <w:sz w:val="24"/>
        </w:rPr>
        <w:t xml:space="preserve">Круг заявителей: </w:t>
      </w:r>
      <w:r>
        <w:rPr>
          <w:rFonts w:ascii="Times New Roman" w:hAnsi="Times New Roman" w:cs="Times New Roman"/>
          <w:sz w:val="24"/>
          <w:u w:val="single" w:color="000000"/>
        </w:rPr>
        <w:t>физические лица и юридические лица.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4B4216" w:rsidRDefault="004B4216">
      <w:pPr>
        <w:spacing w:after="0"/>
        <w:ind w:left="-5" w:hanging="10"/>
      </w:pPr>
      <w:r>
        <w:rPr>
          <w:rFonts w:ascii="Times New Roman" w:hAnsi="Times New Roman" w:cs="Times New Roman"/>
          <w:b/>
          <w:sz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4"/>
          <w:u w:val="single" w:color="000000"/>
        </w:rPr>
        <w:t>без оплаты.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4B4216" w:rsidRDefault="004B4216">
      <w:pPr>
        <w:spacing w:after="14" w:line="269" w:lineRule="auto"/>
        <w:ind w:left="-5" w:hanging="10"/>
        <w:jc w:val="both"/>
      </w:pPr>
      <w:r>
        <w:rPr>
          <w:rFonts w:ascii="Times New Roman" w:hAnsi="Times New Roman" w:cs="Times New Roman"/>
          <w:b/>
          <w:sz w:val="24"/>
        </w:rPr>
        <w:t xml:space="preserve">Условия оказания услуг (процесса):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 w:color="000000"/>
        </w:rPr>
        <w:t>контроль показателей качества электроэнергии производится при поступлении претензий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 w:color="000000"/>
        </w:rPr>
        <w:t>(письменного обращения) от потребителей об ухудшении качества электроэнергии, предоставления номера договора энергоснабжения,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 w:color="000000"/>
        </w:rPr>
        <w:t>наличие заключенного договора оказания услуг по передаче электрической энергии (если такой договор заключен с указанным собственником), контактных данных, номера телефона.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4B4216" w:rsidRDefault="004B4216">
      <w:pPr>
        <w:spacing w:after="14" w:line="269" w:lineRule="auto"/>
        <w:ind w:left="-5" w:hanging="10"/>
        <w:jc w:val="both"/>
      </w:pPr>
      <w:r>
        <w:rPr>
          <w:rFonts w:ascii="Times New Roman" w:hAnsi="Times New Roman" w:cs="Times New Roman"/>
          <w:b/>
          <w:sz w:val="24"/>
        </w:rPr>
        <w:t xml:space="preserve">Результат оказания услуги (процесса): </w:t>
      </w:r>
      <w:r>
        <w:rPr>
          <w:rFonts w:ascii="Times New Roman" w:hAnsi="Times New Roman" w:cs="Times New Roman"/>
          <w:sz w:val="24"/>
          <w:u w:val="single" w:color="000000"/>
        </w:rPr>
        <w:t>измерение показателей качества электроэнергии в точках присоединения энергопринимающих установок потребителя электрической энергии к электрическим сетям ООО "СтройПарк".</w:t>
      </w:r>
      <w:r>
        <w:rPr>
          <w:rFonts w:ascii="Times New Roman" w:hAnsi="Times New Roman" w:cs="Times New Roman"/>
          <w:sz w:val="24"/>
        </w:rPr>
        <w:t xml:space="preserve"> </w:t>
      </w:r>
    </w:p>
    <w:p w:rsidR="004B4216" w:rsidRDefault="004B4216">
      <w:pPr>
        <w:spacing w:after="14" w:line="269" w:lineRule="auto"/>
        <w:ind w:left="-5" w:hanging="10"/>
        <w:jc w:val="both"/>
      </w:pPr>
      <w:r>
        <w:rPr>
          <w:rFonts w:ascii="Times New Roman" w:hAnsi="Times New Roman" w:cs="Times New Roman"/>
          <w:b/>
          <w:sz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sz w:val="24"/>
          <w:u w:val="single" w:color="000000"/>
        </w:rPr>
        <w:t>в течение 30 рабочих дней с момента получения заявления от потребителя.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B4216" w:rsidRDefault="004B4216">
      <w:pPr>
        <w:spacing w:after="0"/>
        <w:ind w:left="-5" w:hanging="10"/>
      </w:pPr>
      <w:r>
        <w:rPr>
          <w:rFonts w:ascii="Times New Roman" w:hAnsi="Times New Roman" w:cs="Times New Roman"/>
          <w:b/>
          <w:sz w:val="24"/>
        </w:rPr>
        <w:t xml:space="preserve">Состав, последовательность и сроки оказания услуги (процесса): </w:t>
      </w:r>
    </w:p>
    <w:tbl>
      <w:tblPr>
        <w:tblW w:w="13970" w:type="dxa"/>
        <w:tblInd w:w="-108" w:type="dxa"/>
        <w:tblCellMar>
          <w:top w:w="51" w:type="dxa"/>
          <w:right w:w="113" w:type="dxa"/>
        </w:tblCellMar>
        <w:tblLook w:val="00A0"/>
      </w:tblPr>
      <w:tblGrid>
        <w:gridCol w:w="648"/>
        <w:gridCol w:w="2580"/>
        <w:gridCol w:w="4081"/>
        <w:gridCol w:w="2880"/>
        <w:gridCol w:w="1621"/>
        <w:gridCol w:w="2160"/>
      </w:tblGrid>
      <w:tr w:rsidR="004B4216" w:rsidTr="000E2905">
        <w:trPr>
          <w:trHeight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16" w:line="240" w:lineRule="auto"/>
              <w:ind w:left="106"/>
            </w:pPr>
            <w:r w:rsidRPr="000E290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B4216" w:rsidRDefault="004B4216" w:rsidP="000E2905">
            <w:pPr>
              <w:spacing w:after="0" w:line="240" w:lineRule="auto"/>
              <w:ind w:left="58"/>
            </w:pPr>
            <w:r w:rsidRPr="000E2905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ind w:left="3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Этап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ind w:left="3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Содержание/Условия этапа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ind w:left="7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Форма предоставления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Срок исполнения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  <w:ind w:firstLine="12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Ссылка на  нормативный правовой акт </w:t>
            </w:r>
          </w:p>
        </w:tc>
      </w:tr>
      <w:tr w:rsidR="004B4216" w:rsidTr="000E2905">
        <w:trPr>
          <w:trHeight w:val="15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ind w:left="5"/>
              <w:jc w:val="center"/>
            </w:pPr>
            <w:r w:rsidRPr="000E290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Прием и рассмотрение обращений на некачественное электроснабжение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15" w:line="278" w:lineRule="auto"/>
            </w:pPr>
            <w:r w:rsidRPr="000E2905">
              <w:rPr>
                <w:rFonts w:ascii="Times New Roman" w:hAnsi="Times New Roman" w:cs="Times New Roman"/>
              </w:rPr>
              <w:t xml:space="preserve">Обращение должно содержать следующие сведения:  </w:t>
            </w:r>
          </w:p>
          <w:p w:rsidR="004B4216" w:rsidRDefault="004B4216" w:rsidP="000E2905">
            <w:pPr>
              <w:numPr>
                <w:ilvl w:val="0"/>
                <w:numId w:val="2"/>
              </w:numPr>
              <w:spacing w:after="0" w:line="240" w:lineRule="auto"/>
              <w:ind w:hanging="180"/>
            </w:pPr>
            <w:r w:rsidRPr="000E2905">
              <w:rPr>
                <w:rFonts w:ascii="Times New Roman" w:hAnsi="Times New Roman" w:cs="Times New Roman"/>
              </w:rPr>
              <w:t xml:space="preserve">фамилия, имя и отчество заявителя;  </w:t>
            </w:r>
          </w:p>
          <w:p w:rsidR="004B4216" w:rsidRDefault="004B4216" w:rsidP="000E2905">
            <w:pPr>
              <w:numPr>
                <w:ilvl w:val="0"/>
                <w:numId w:val="2"/>
              </w:numPr>
              <w:spacing w:after="0" w:line="240" w:lineRule="auto"/>
              <w:ind w:hanging="180"/>
            </w:pPr>
            <w:r w:rsidRPr="000E2905">
              <w:rPr>
                <w:rFonts w:ascii="Times New Roman" w:hAnsi="Times New Roman" w:cs="Times New Roman"/>
              </w:rPr>
              <w:t xml:space="preserve">адрес заявителя;  </w:t>
            </w:r>
          </w:p>
          <w:p w:rsidR="004B4216" w:rsidRDefault="004B4216" w:rsidP="000E2905">
            <w:pPr>
              <w:numPr>
                <w:ilvl w:val="0"/>
                <w:numId w:val="2"/>
              </w:numPr>
              <w:spacing w:after="0" w:line="240" w:lineRule="auto"/>
              <w:ind w:hanging="180"/>
            </w:pPr>
            <w:r w:rsidRPr="000E2905">
              <w:rPr>
                <w:rFonts w:ascii="Times New Roman" w:hAnsi="Times New Roman" w:cs="Times New Roman"/>
              </w:rPr>
              <w:t xml:space="preserve">краткое описание причины, послужившей поводом для обращения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Письменно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1 рабочий дней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ГОСТ 32144-2013 </w:t>
            </w:r>
          </w:p>
        </w:tc>
      </w:tr>
      <w:tr w:rsidR="004B4216" w:rsidTr="000E2905">
        <w:trPr>
          <w:trHeight w:val="30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Рассмотрение обращения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Сетевая организация рассматривает обращение с целью определения источника электроснабжения потребителя, его балансовую принадлежность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  <w:ind w:right="92"/>
            </w:pPr>
            <w:r w:rsidRPr="000E2905">
              <w:rPr>
                <w:rFonts w:ascii="Times New Roman" w:hAnsi="Times New Roman" w:cs="Times New Roman"/>
              </w:rPr>
              <w:t>В случае, если источник электроснабжения  находится не на балансе ООО "СтройПарк", то потребитель об этом  извещается письмом. В случае, если источник электроснабжения  находится на балансе ООО "СтройПарк</w:t>
            </w:r>
            <w:bookmarkStart w:id="0" w:name="_GoBack"/>
            <w:bookmarkEnd w:id="0"/>
            <w:r w:rsidRPr="000E2905">
              <w:rPr>
                <w:rFonts w:ascii="Times New Roman" w:hAnsi="Times New Roman" w:cs="Times New Roman"/>
              </w:rPr>
              <w:t xml:space="preserve">", то проводится обследование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В течении 8 дней после регистрации обращения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</w:pPr>
          </w:p>
        </w:tc>
      </w:tr>
    </w:tbl>
    <w:p w:rsidR="004B4216" w:rsidRDefault="004B4216">
      <w:pPr>
        <w:numPr>
          <w:ilvl w:val="0"/>
          <w:numId w:val="1"/>
        </w:numPr>
        <w:spacing w:after="3"/>
        <w:ind w:right="3409" w:hanging="125"/>
        <w:jc w:val="center"/>
      </w:pPr>
      <w:r>
        <w:rPr>
          <w:rFonts w:ascii="Times New Roman" w:hAnsi="Times New Roman" w:cs="Times New Roman"/>
        </w:rPr>
        <w:t xml:space="preserve">1 - </w:t>
      </w:r>
    </w:p>
    <w:tbl>
      <w:tblPr>
        <w:tblW w:w="13970" w:type="dxa"/>
        <w:tblInd w:w="-108" w:type="dxa"/>
        <w:tblCellMar>
          <w:top w:w="49" w:type="dxa"/>
          <w:right w:w="53" w:type="dxa"/>
        </w:tblCellMar>
        <w:tblLook w:val="00A0"/>
      </w:tblPr>
      <w:tblGrid>
        <w:gridCol w:w="648"/>
        <w:gridCol w:w="2580"/>
        <w:gridCol w:w="4081"/>
        <w:gridCol w:w="2880"/>
        <w:gridCol w:w="1621"/>
        <w:gridCol w:w="2160"/>
      </w:tblGrid>
      <w:tr w:rsidR="004B4216" w:rsidTr="000E2905">
        <w:trPr>
          <w:trHeight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18" w:line="240" w:lineRule="auto"/>
              <w:ind w:left="106"/>
            </w:pPr>
            <w:r w:rsidRPr="000E290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B4216" w:rsidRDefault="004B4216" w:rsidP="000E2905">
            <w:pPr>
              <w:spacing w:after="0" w:line="240" w:lineRule="auto"/>
              <w:ind w:left="58"/>
            </w:pPr>
            <w:r w:rsidRPr="000E2905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ind w:right="57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Этап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ind w:right="57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Содержание/Условия этапа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ind w:right="53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Форма предоставления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Срок исполнения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  <w:ind w:firstLine="12"/>
              <w:jc w:val="center"/>
            </w:pPr>
            <w:r w:rsidRPr="000E2905">
              <w:rPr>
                <w:rFonts w:ascii="Times New Roman" w:hAnsi="Times New Roman" w:cs="Times New Roman"/>
                <w:b/>
              </w:rPr>
              <w:t xml:space="preserve">Ссылка на  нормативный правовой акт </w:t>
            </w:r>
          </w:p>
        </w:tc>
      </w:tr>
      <w:tr w:rsidR="004B4216" w:rsidTr="000E2905">
        <w:trPr>
          <w:trHeight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Проведение обследования и измерений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76" w:lineRule="auto"/>
            </w:pPr>
            <w:r w:rsidRPr="000E2905">
              <w:rPr>
                <w:rFonts w:ascii="Times New Roman" w:hAnsi="Times New Roman" w:cs="Times New Roman"/>
              </w:rPr>
              <w:t xml:space="preserve">По результатам рассмотрения обращения, сетевая организация проводит осмотры оборудования и  </w:t>
            </w:r>
          </w:p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измерения показателей качества электроэнергии в электроустановках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14" w:line="261" w:lineRule="auto"/>
              <w:ind w:right="16"/>
            </w:pPr>
            <w:r w:rsidRPr="000E2905">
              <w:rPr>
                <w:rFonts w:ascii="Times New Roman" w:hAnsi="Times New Roman" w:cs="Times New Roman"/>
              </w:rPr>
              <w:t>Планирование  мероприятий по  приведению показателей качества электроэнергии в соответствии с требованиями нормативных докумен-</w:t>
            </w:r>
          </w:p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тов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</w:pPr>
          </w:p>
        </w:tc>
      </w:tr>
      <w:tr w:rsidR="004B4216" w:rsidTr="000E2905">
        <w:trPr>
          <w:trHeight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Подготовка ответа потребителю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51" w:lineRule="auto"/>
            </w:pPr>
            <w:r w:rsidRPr="000E2905">
              <w:rPr>
                <w:rFonts w:ascii="Times New Roman" w:hAnsi="Times New Roman" w:cs="Times New Roman"/>
              </w:rPr>
              <w:t xml:space="preserve">Сетевая организация готовит и направляет заявителю ответ с указанием причин ухудшения качества электроэнергии и о планируемых  </w:t>
            </w:r>
          </w:p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мероприятиях по устранению причин, ухудшающих качество электрической энергии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Ответ направляется тем же способом, каким поступило обращение от потребителя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В течении 5 дней после подготовки информации по обращению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ГОСТ 32144-2013 </w:t>
            </w:r>
          </w:p>
        </w:tc>
      </w:tr>
      <w:tr w:rsidR="004B4216" w:rsidTr="000E2905">
        <w:trPr>
          <w:trHeight w:val="15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Устранение причины  жалобы на низкое качество электроэнергии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Выполнение технических мероприятий в электроустановках (техническое обслуживание, работы капитального характера)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  <w:ind w:right="89"/>
            </w:pPr>
            <w:r w:rsidRPr="000E2905">
              <w:rPr>
                <w:rFonts w:ascii="Times New Roman" w:hAnsi="Times New Roman" w:cs="Times New Roman"/>
              </w:rPr>
              <w:t xml:space="preserve">Проведение мероприятий по приведению показателей качества электроэнергии  в соответствии с требованиями нормативных документов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16" w:rsidRDefault="004B4216" w:rsidP="000E2905">
            <w:pPr>
              <w:spacing w:after="0" w:line="240" w:lineRule="auto"/>
            </w:pPr>
            <w:r w:rsidRPr="000E2905">
              <w:rPr>
                <w:rFonts w:ascii="Times New Roman" w:hAnsi="Times New Roman" w:cs="Times New Roman"/>
              </w:rPr>
              <w:t xml:space="preserve">В соответствии с планами работ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0E2905">
            <w:pPr>
              <w:spacing w:after="0" w:line="240" w:lineRule="auto"/>
            </w:pPr>
          </w:p>
        </w:tc>
      </w:tr>
    </w:tbl>
    <w:p w:rsidR="004B4216" w:rsidRDefault="004B4216">
      <w:pPr>
        <w:spacing w:after="0"/>
        <w:ind w:left="-5" w:hanging="10"/>
      </w:pPr>
      <w:r>
        <w:rPr>
          <w:rFonts w:ascii="Times New Roman" w:hAnsi="Times New Roman" w:cs="Times New Roman"/>
          <w:b/>
          <w:sz w:val="24"/>
        </w:rPr>
        <w:t xml:space="preserve">Контактная информация для направления обращений: </w:t>
      </w:r>
    </w:p>
    <w:p w:rsidR="004B4216" w:rsidRDefault="004B4216" w:rsidP="00447084">
      <w:pPr>
        <w:spacing w:line="276" w:lineRule="auto"/>
        <w:rPr>
          <w:lang w:eastAsia="en-US"/>
        </w:rPr>
      </w:pPr>
      <w:smartTag w:uri="urn:schemas-microsoft-com:office:smarttags" w:element="metricconverter">
        <w:smartTagPr>
          <w:attr w:name="ProductID" w:val="302028, г"/>
        </w:smartTagPr>
        <w:r>
          <w:rPr>
            <w:lang w:eastAsia="en-US"/>
          </w:rPr>
          <w:t>302028, г</w:t>
        </w:r>
      </w:smartTag>
      <w:r>
        <w:rPr>
          <w:lang w:eastAsia="en-US"/>
        </w:rPr>
        <w:t>. Орел, ул. Полесская,9, к2 Тел. 44-35-80</w:t>
      </w:r>
    </w:p>
    <w:p w:rsidR="004B4216" w:rsidRDefault="004B4216">
      <w:pPr>
        <w:numPr>
          <w:ilvl w:val="0"/>
          <w:numId w:val="1"/>
        </w:numPr>
        <w:spacing w:after="0"/>
        <w:ind w:right="3409" w:hanging="125"/>
        <w:jc w:val="center"/>
      </w:pPr>
      <w:r>
        <w:rPr>
          <w:rFonts w:ascii="Times New Roman" w:hAnsi="Times New Roman" w:cs="Times New Roman"/>
        </w:rPr>
        <w:t xml:space="preserve">2 - </w:t>
      </w:r>
    </w:p>
    <w:sectPr w:rsidR="004B4216" w:rsidSect="006E6E57">
      <w:pgSz w:w="15840" w:h="12240" w:orient="landscape"/>
      <w:pgMar w:top="722" w:right="718" w:bottom="72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718"/>
    <w:multiLevelType w:val="hybridMultilevel"/>
    <w:tmpl w:val="B63EE498"/>
    <w:lvl w:ilvl="0" w:tplc="624C60C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C7AF9FC">
      <w:start w:val="1"/>
      <w:numFmt w:val="bullet"/>
      <w:lvlText w:val="o"/>
      <w:lvlJc w:val="left"/>
      <w:pPr>
        <w:ind w:left="78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968C294">
      <w:start w:val="1"/>
      <w:numFmt w:val="bullet"/>
      <w:lvlText w:val="▪"/>
      <w:lvlJc w:val="left"/>
      <w:pPr>
        <w:ind w:left="86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7827DB6">
      <w:start w:val="1"/>
      <w:numFmt w:val="bullet"/>
      <w:lvlText w:val="•"/>
      <w:lvlJc w:val="left"/>
      <w:pPr>
        <w:ind w:left="93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1F208B36">
      <w:start w:val="1"/>
      <w:numFmt w:val="bullet"/>
      <w:lvlText w:val="o"/>
      <w:lvlJc w:val="left"/>
      <w:pPr>
        <w:ind w:left="100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26A13D4">
      <w:start w:val="1"/>
      <w:numFmt w:val="bullet"/>
      <w:lvlText w:val="▪"/>
      <w:lvlJc w:val="left"/>
      <w:pPr>
        <w:ind w:left="107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59E8354">
      <w:start w:val="1"/>
      <w:numFmt w:val="bullet"/>
      <w:lvlText w:val="•"/>
      <w:lvlJc w:val="left"/>
      <w:pPr>
        <w:ind w:left="114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3E0ECA6">
      <w:start w:val="1"/>
      <w:numFmt w:val="bullet"/>
      <w:lvlText w:val="o"/>
      <w:lvlJc w:val="left"/>
      <w:pPr>
        <w:ind w:left="122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19A65798">
      <w:start w:val="1"/>
      <w:numFmt w:val="bullet"/>
      <w:lvlText w:val="▪"/>
      <w:lvlJc w:val="left"/>
      <w:pPr>
        <w:ind w:left="129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>
    <w:nsid w:val="7CC9071C"/>
    <w:multiLevelType w:val="hybridMultilevel"/>
    <w:tmpl w:val="E028DEE0"/>
    <w:lvl w:ilvl="0" w:tplc="BD34FB5E">
      <w:start w:val="1"/>
      <w:numFmt w:val="bullet"/>
      <w:lvlText w:val=""/>
      <w:lvlJc w:val="left"/>
      <w:pPr>
        <w:ind w:left="1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E582D1E">
      <w:start w:val="1"/>
      <w:numFmt w:val="bullet"/>
      <w:lvlText w:val="o"/>
      <w:lvlJc w:val="left"/>
      <w:pPr>
        <w:ind w:left="1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5EB82E00">
      <w:start w:val="1"/>
      <w:numFmt w:val="bullet"/>
      <w:lvlText w:val="▪"/>
      <w:lvlJc w:val="left"/>
      <w:pPr>
        <w:ind w:left="1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C445B98">
      <w:start w:val="1"/>
      <w:numFmt w:val="bullet"/>
      <w:lvlText w:val="•"/>
      <w:lvlJc w:val="left"/>
      <w:pPr>
        <w:ind w:left="26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2FE4028">
      <w:start w:val="1"/>
      <w:numFmt w:val="bullet"/>
      <w:lvlText w:val="o"/>
      <w:lvlJc w:val="left"/>
      <w:pPr>
        <w:ind w:left="3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A920CFCA">
      <w:start w:val="1"/>
      <w:numFmt w:val="bullet"/>
      <w:lvlText w:val="▪"/>
      <w:lvlJc w:val="left"/>
      <w:pPr>
        <w:ind w:left="4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4622B9E">
      <w:start w:val="1"/>
      <w:numFmt w:val="bullet"/>
      <w:lvlText w:val="•"/>
      <w:lvlJc w:val="left"/>
      <w:pPr>
        <w:ind w:left="4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A872A03C">
      <w:start w:val="1"/>
      <w:numFmt w:val="bullet"/>
      <w:lvlText w:val="o"/>
      <w:lvlJc w:val="left"/>
      <w:pPr>
        <w:ind w:left="5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C542045A">
      <w:start w:val="1"/>
      <w:numFmt w:val="bullet"/>
      <w:lvlText w:val="▪"/>
      <w:lvlJc w:val="left"/>
      <w:pPr>
        <w:ind w:left="6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0B2"/>
    <w:rsid w:val="000E2905"/>
    <w:rsid w:val="00447084"/>
    <w:rsid w:val="004B4216"/>
    <w:rsid w:val="006630B2"/>
    <w:rsid w:val="006E6E57"/>
    <w:rsid w:val="00816CC0"/>
    <w:rsid w:val="00ED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57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6E6E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447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488</Words>
  <Characters>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OLYA</cp:lastModifiedBy>
  <cp:revision>2</cp:revision>
  <dcterms:created xsi:type="dcterms:W3CDTF">2023-11-02T14:19:00Z</dcterms:created>
  <dcterms:modified xsi:type="dcterms:W3CDTF">2023-11-02T14:19:00Z</dcterms:modified>
</cp:coreProperties>
</file>